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3628" w14:textId="77777777" w:rsidR="007F4FFE" w:rsidRDefault="007F4FFE" w:rsidP="00074D02">
      <w:pPr>
        <w:jc w:val="center"/>
      </w:pPr>
    </w:p>
    <w:p w14:paraId="31556211" w14:textId="77777777" w:rsidR="00074D02" w:rsidRDefault="00074D02" w:rsidP="00074D02">
      <w:pPr>
        <w:jc w:val="center"/>
      </w:pPr>
    </w:p>
    <w:p w14:paraId="339FEF3B" w14:textId="77777777" w:rsidR="00074D02" w:rsidRDefault="00074D02" w:rsidP="00074D02">
      <w:pPr>
        <w:jc w:val="center"/>
      </w:pPr>
    </w:p>
    <w:p w14:paraId="28D62E43" w14:textId="4003ADD2" w:rsidR="00074D02" w:rsidRPr="00C40035" w:rsidRDefault="00BD57C3" w:rsidP="00074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BISHOPBRIGGS VILLAGE NURSERY</w:t>
      </w:r>
    </w:p>
    <w:p w14:paraId="3BB97B4F" w14:textId="6A142C57" w:rsidR="00074D02" w:rsidRDefault="00BD57C3" w:rsidP="00074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RECOVERY PLAN</w:t>
      </w:r>
    </w:p>
    <w:p w14:paraId="22F5F0D4" w14:textId="77777777" w:rsidR="00BD57C3" w:rsidRPr="00C40035" w:rsidRDefault="00BD57C3" w:rsidP="00074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BC5DAA" w14:textId="5999AAC6" w:rsidR="00074D02" w:rsidRPr="00C40035" w:rsidRDefault="001E3D15" w:rsidP="00074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Manager</w:t>
      </w:r>
      <w:r w:rsidR="00074D02" w:rsidRPr="00C40035">
        <w:rPr>
          <w:rFonts w:ascii="Times New Roman" w:hAnsi="Times New Roman" w:cs="Times New Roman"/>
          <w:b/>
          <w:sz w:val="32"/>
          <w:szCs w:val="32"/>
        </w:rPr>
        <w:t>:</w:t>
      </w:r>
      <w:r w:rsidR="00BD57C3">
        <w:rPr>
          <w:rFonts w:ascii="Times New Roman" w:hAnsi="Times New Roman" w:cs="Times New Roman"/>
          <w:b/>
          <w:sz w:val="32"/>
          <w:szCs w:val="32"/>
        </w:rPr>
        <w:t xml:space="preserve">  Heather Graham</w:t>
      </w:r>
    </w:p>
    <w:p w14:paraId="3662260A" w14:textId="77777777" w:rsidR="00074D02" w:rsidRDefault="00074D02">
      <w:r>
        <w:br w:type="page"/>
      </w:r>
    </w:p>
    <w:p w14:paraId="6E5A1AF5" w14:textId="77777777" w:rsidR="00C244EB" w:rsidRDefault="00074D02" w:rsidP="007C0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076D6">
        <w:rPr>
          <w:rFonts w:ascii="Times New Roman" w:hAnsi="Times New Roman" w:cs="Times New Roman"/>
          <w:sz w:val="24"/>
          <w:szCs w:val="24"/>
        </w:rPr>
        <w:t xml:space="preserve">Centre </w:t>
      </w:r>
      <w:r w:rsidR="00C244EB">
        <w:rPr>
          <w:rFonts w:ascii="Times New Roman" w:hAnsi="Times New Roman" w:cs="Times New Roman"/>
          <w:sz w:val="24"/>
          <w:szCs w:val="24"/>
        </w:rPr>
        <w:t>Recovery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D41A5A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A5A">
        <w:rPr>
          <w:rFonts w:ascii="Times New Roman" w:hAnsi="Times New Roman" w:cs="Times New Roman"/>
          <w:sz w:val="24"/>
          <w:szCs w:val="24"/>
        </w:rPr>
        <w:t xml:space="preserve">take </w:t>
      </w:r>
      <w:r w:rsidRPr="006A0EF4">
        <w:rPr>
          <w:rFonts w:ascii="Times New Roman" w:hAnsi="Times New Roman" w:cs="Times New Roman"/>
          <w:sz w:val="24"/>
          <w:szCs w:val="24"/>
        </w:rPr>
        <w:t>account of the current guidance from Sottish Government and Public Health.    It is important to recognise the need for flexibility as the situation</w:t>
      </w:r>
      <w:r w:rsidR="00C244EB">
        <w:rPr>
          <w:rFonts w:ascii="Times New Roman" w:hAnsi="Times New Roman" w:cs="Times New Roman"/>
          <w:sz w:val="24"/>
          <w:szCs w:val="24"/>
        </w:rPr>
        <w:t>,</w:t>
      </w:r>
      <w:r w:rsidRPr="006A0EF4">
        <w:rPr>
          <w:rFonts w:ascii="Times New Roman" w:hAnsi="Times New Roman" w:cs="Times New Roman"/>
          <w:sz w:val="24"/>
          <w:szCs w:val="24"/>
        </w:rPr>
        <w:t xml:space="preserve"> due to </w:t>
      </w:r>
      <w:r w:rsidR="00C244EB" w:rsidRPr="006A0EF4">
        <w:rPr>
          <w:rFonts w:ascii="Times New Roman" w:hAnsi="Times New Roman" w:cs="Times New Roman"/>
          <w:sz w:val="24"/>
          <w:szCs w:val="24"/>
        </w:rPr>
        <w:t>Covid, will</w:t>
      </w:r>
      <w:r w:rsidRPr="006A0EF4">
        <w:rPr>
          <w:rFonts w:ascii="Times New Roman" w:hAnsi="Times New Roman" w:cs="Times New Roman"/>
          <w:sz w:val="24"/>
          <w:szCs w:val="24"/>
        </w:rPr>
        <w:t xml:space="preserve"> necessitate changes and the pro</w:t>
      </w:r>
      <w:r w:rsidR="00C244EB">
        <w:rPr>
          <w:rFonts w:ascii="Times New Roman" w:hAnsi="Times New Roman" w:cs="Times New Roman"/>
          <w:sz w:val="24"/>
          <w:szCs w:val="24"/>
        </w:rPr>
        <w:t>vision will require to be flexible and will evolve.</w:t>
      </w:r>
    </w:p>
    <w:p w14:paraId="11C9143B" w14:textId="77777777" w:rsidR="00074D02" w:rsidRPr="006A0EF4" w:rsidRDefault="00074D02" w:rsidP="00074D02">
      <w:pPr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These key principles inform</w:t>
      </w:r>
      <w:r w:rsidR="00D41A5A">
        <w:rPr>
          <w:rFonts w:ascii="Times New Roman" w:hAnsi="Times New Roman" w:cs="Times New Roman"/>
          <w:sz w:val="24"/>
          <w:szCs w:val="24"/>
        </w:rPr>
        <w:t xml:space="preserve"> planning:</w:t>
      </w:r>
    </w:p>
    <w:p w14:paraId="6A19CC36" w14:textId="77777777" w:rsidR="00074D02" w:rsidRPr="006A0EF4" w:rsidRDefault="00074D02" w:rsidP="00074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F4">
        <w:rPr>
          <w:rFonts w:ascii="Times New Roman" w:hAnsi="Times New Roman" w:cs="Times New Roman"/>
          <w:b/>
          <w:sz w:val="24"/>
          <w:szCs w:val="24"/>
        </w:rPr>
        <w:t>Key Principles</w:t>
      </w:r>
    </w:p>
    <w:p w14:paraId="7ABC16F8" w14:textId="77777777" w:rsidR="00074D02" w:rsidRPr="006A0EF4" w:rsidRDefault="00074D02" w:rsidP="00074D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Health, safety </w:t>
      </w:r>
      <w:r w:rsidRPr="006A0EF4">
        <w:rPr>
          <w:rFonts w:ascii="Times New Roman" w:hAnsi="Times New Roman" w:cs="Times New Roman"/>
          <w:sz w:val="24"/>
          <w:szCs w:val="24"/>
        </w:rPr>
        <w:t>and wellbeing of staff and children will be at the heart of decision making; taking into account the scientific and medical advice from Scottish Government and Health;</w:t>
      </w:r>
    </w:p>
    <w:p w14:paraId="1CCA22C1" w14:textId="77777777" w:rsidR="00074D02" w:rsidRPr="006A0EF4" w:rsidRDefault="00074D02" w:rsidP="00074D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Flexible approach to meet the changing context;</w:t>
      </w:r>
    </w:p>
    <w:p w14:paraId="11A406EE" w14:textId="77777777" w:rsidR="00074D02" w:rsidRPr="006A0EF4" w:rsidRDefault="00074D02" w:rsidP="00074D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Working in partnership with parents</w:t>
      </w:r>
      <w:r>
        <w:rPr>
          <w:rFonts w:ascii="Times New Roman" w:hAnsi="Times New Roman" w:cs="Times New Roman"/>
          <w:sz w:val="24"/>
          <w:szCs w:val="24"/>
        </w:rPr>
        <w:t xml:space="preserve"> and staff</w:t>
      </w:r>
      <w:r w:rsidRPr="006A0EF4">
        <w:rPr>
          <w:rFonts w:ascii="Times New Roman" w:hAnsi="Times New Roman" w:cs="Times New Roman"/>
          <w:sz w:val="24"/>
          <w:szCs w:val="24"/>
        </w:rPr>
        <w:t xml:space="preserve"> to deliver learning and support for children and families;</w:t>
      </w:r>
    </w:p>
    <w:p w14:paraId="5CAA9082" w14:textId="77777777" w:rsidR="00074D02" w:rsidRPr="006A0EF4" w:rsidRDefault="00074D02" w:rsidP="00074D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EF4">
        <w:rPr>
          <w:rFonts w:ascii="Times New Roman" w:hAnsi="Times New Roman" w:cs="Times New Roman"/>
          <w:sz w:val="24"/>
          <w:szCs w:val="24"/>
        </w:rPr>
        <w:t>Continuing to work to ensure equity and excellence.</w:t>
      </w:r>
    </w:p>
    <w:p w14:paraId="16769FF9" w14:textId="77777777" w:rsidR="00C244EB" w:rsidRPr="00151C2D" w:rsidRDefault="00C244EB" w:rsidP="00074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920BE">
        <w:rPr>
          <w:rFonts w:ascii="Times New Roman" w:hAnsi="Times New Roman" w:cs="Times New Roman"/>
          <w:b/>
          <w:sz w:val="24"/>
          <w:szCs w:val="24"/>
        </w:rPr>
        <w:t>P</w:t>
      </w:r>
      <w:r w:rsidRPr="00151C2D">
        <w:rPr>
          <w:rFonts w:ascii="Times New Roman" w:hAnsi="Times New Roman" w:cs="Times New Roman"/>
          <w:b/>
          <w:sz w:val="24"/>
          <w:szCs w:val="24"/>
        </w:rPr>
        <w:t>riorities</w:t>
      </w:r>
      <w:r w:rsidR="00151C2D">
        <w:rPr>
          <w:rFonts w:ascii="Times New Roman" w:hAnsi="Times New Roman" w:cs="Times New Roman"/>
          <w:b/>
          <w:sz w:val="24"/>
          <w:szCs w:val="24"/>
        </w:rPr>
        <w:t xml:space="preserve"> for Session 2020/21</w:t>
      </w:r>
    </w:p>
    <w:p w14:paraId="5FE3D7A4" w14:textId="77777777" w:rsidR="00E920BE" w:rsidRPr="002E0881" w:rsidRDefault="00E920BE" w:rsidP="00E92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Health and </w:t>
      </w:r>
      <w:proofErr w:type="spellStart"/>
      <w:r w:rsidRPr="002E0881"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>
        <w:rPr>
          <w:rFonts w:ascii="Times New Roman" w:hAnsi="Times New Roman" w:cs="Times New Roman"/>
          <w:sz w:val="24"/>
          <w:szCs w:val="24"/>
        </w:rPr>
        <w:t>, particularly nurture</w:t>
      </w:r>
      <w:r w:rsidRPr="002E0881">
        <w:rPr>
          <w:rFonts w:ascii="Times New Roman" w:hAnsi="Times New Roman" w:cs="Times New Roman"/>
          <w:sz w:val="24"/>
          <w:szCs w:val="24"/>
        </w:rPr>
        <w:t>;</w:t>
      </w:r>
    </w:p>
    <w:p w14:paraId="70316F24" w14:textId="737C3792" w:rsidR="00E920BE" w:rsidRDefault="00542F92" w:rsidP="00E92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Outdoor Learning</w:t>
      </w:r>
      <w:r w:rsidR="00E920BE" w:rsidRPr="002E0881">
        <w:rPr>
          <w:rFonts w:ascii="Times New Roman" w:hAnsi="Times New Roman" w:cs="Times New Roman"/>
          <w:sz w:val="24"/>
          <w:szCs w:val="24"/>
        </w:rPr>
        <w:t>;</w:t>
      </w:r>
    </w:p>
    <w:p w14:paraId="7F6CD592" w14:textId="10B767C9" w:rsidR="00542F92" w:rsidRPr="002E0881" w:rsidRDefault="00542F92" w:rsidP="00E92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Hours/Lunches</w:t>
      </w:r>
    </w:p>
    <w:p w14:paraId="26773211" w14:textId="77777777" w:rsidR="00151C2D" w:rsidRDefault="00151C2D" w:rsidP="00E920BE">
      <w:pPr>
        <w:pStyle w:val="ListParagraph"/>
        <w:ind w:left="1440"/>
        <w:jc w:val="both"/>
      </w:pPr>
    </w:p>
    <w:p w14:paraId="45C88D05" w14:textId="77777777" w:rsidR="00E920BE" w:rsidRDefault="00E920BE" w:rsidP="00E920BE">
      <w:pPr>
        <w:jc w:val="both"/>
      </w:pP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512"/>
        <w:gridCol w:w="3513"/>
        <w:gridCol w:w="3607"/>
        <w:gridCol w:w="3316"/>
      </w:tblGrid>
      <w:tr w:rsidR="00151C2D" w:rsidRPr="00151C2D" w14:paraId="5889C473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39D6C04C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C0862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14:paraId="42FAA391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2461D735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Health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including Nurture</w:t>
            </w:r>
          </w:p>
        </w:tc>
      </w:tr>
      <w:tr w:rsidR="00151C2D" w:rsidRPr="00151C2D" w14:paraId="2750FB3D" w14:textId="77777777" w:rsidTr="00151C2D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38425275" w14:textId="77777777" w:rsid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234CF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14:paraId="4990CF07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Actions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5363139D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Timescales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1AF4403C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151C2D" w:rsidRPr="00151C2D" w14:paraId="662D68EB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68C32AE6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51AE4C" w14:textId="37EA877E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 will ensure that all children have the time to settle into the nursery and the support they need</w:t>
            </w:r>
          </w:p>
          <w:p w14:paraId="32984CF0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FFE08F3" w14:textId="77777777" w:rsid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settle and get to know the staff.</w:t>
            </w:r>
          </w:p>
          <w:p w14:paraId="17CC56ED" w14:textId="17A23F66" w:rsidR="00B97CEF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talk to the parents/carers, building relationships.</w:t>
            </w:r>
          </w:p>
        </w:tc>
        <w:tc>
          <w:tcPr>
            <w:tcW w:w="3607" w:type="dxa"/>
            <w:vAlign w:val="center"/>
          </w:tcPr>
          <w:p w14:paraId="152F7D5E" w14:textId="31D59287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59E94C9F" w14:textId="6C1C2473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</w:t>
            </w:r>
          </w:p>
        </w:tc>
      </w:tr>
      <w:tr w:rsidR="00151C2D" w:rsidRPr="00151C2D" w14:paraId="3429A882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771EF48E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98EF15" w14:textId="0E6189A9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Effective and efficient communication to children and parents/carers</w:t>
            </w:r>
          </w:p>
          <w:p w14:paraId="7B18F070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62CC37E6" w14:textId="77777777" w:rsid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updates on the children’s learning journals.</w:t>
            </w:r>
          </w:p>
          <w:p w14:paraId="06CCE39D" w14:textId="7AE5C684" w:rsidR="00B97CEF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sent through emails or daily conversations at drop off and pick up.</w:t>
            </w:r>
          </w:p>
        </w:tc>
        <w:tc>
          <w:tcPr>
            <w:tcW w:w="3607" w:type="dxa"/>
            <w:vAlign w:val="center"/>
          </w:tcPr>
          <w:p w14:paraId="7D44B94D" w14:textId="5D83C809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5085B2D0" w14:textId="2C939DEF" w:rsidR="00151C2D" w:rsidRPr="00151C2D" w:rsidRDefault="00B97CEF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staff/ Manager</w:t>
            </w:r>
          </w:p>
        </w:tc>
      </w:tr>
      <w:tr w:rsidR="00151C2D" w:rsidRPr="00151C2D" w14:paraId="375A34EE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3D325FFD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941CE" w14:textId="5349E99B" w:rsidR="00151C2D" w:rsidRPr="00151C2D" w:rsidRDefault="00120302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Children are able to understands and talk about their feelings, how they make them feel and who they can talk to.</w:t>
            </w:r>
          </w:p>
          <w:p w14:paraId="227E4DF6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10D9A106" w14:textId="77777777" w:rsid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work through Sid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Shanarri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Emotional Wellbeing Toolkit.</w:t>
            </w:r>
          </w:p>
          <w:p w14:paraId="62818CD7" w14:textId="4E0D6075" w:rsidR="00120302" w:rsidRP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Stories about feeling and other feeling resources to help children understand</w:t>
            </w:r>
          </w:p>
        </w:tc>
        <w:tc>
          <w:tcPr>
            <w:tcW w:w="3607" w:type="dxa"/>
            <w:vAlign w:val="center"/>
          </w:tcPr>
          <w:p w14:paraId="1F04EFF8" w14:textId="4BAAF74E" w:rsidR="00151C2D" w:rsidRP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1B76CB19" w14:textId="6EEEA1C1" w:rsidR="00151C2D" w:rsidRP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Staff/Manager</w:t>
            </w:r>
          </w:p>
        </w:tc>
      </w:tr>
      <w:tr w:rsidR="00151C2D" w:rsidRPr="00151C2D" w14:paraId="106C9D30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1AAD66CE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</w:t>
            </w:r>
          </w:p>
          <w:p w14:paraId="094DA63C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F0486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268D290D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28218F25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31D6ED2A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  <w:p w14:paraId="1D553CFA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6A10F8B1" w14:textId="7D5E629A" w:rsidR="00151C2D" w:rsidRP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Sid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Shanarri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toolkit, learning journals, children’s enrolment forms, children’s all about me booklets</w:t>
            </w:r>
          </w:p>
        </w:tc>
      </w:tr>
      <w:tr w:rsidR="00151C2D" w:rsidRPr="00151C2D" w14:paraId="37ACDAC3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2A7D470C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Professional learning</w:t>
            </w:r>
          </w:p>
          <w:p w14:paraId="231B7193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0E28D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4460265F" w14:textId="67B09856" w:rsidR="00151C2D" w:rsidRPr="00151C2D" w:rsidRDefault="00120302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Accessing EDC training calendar and talks and visits to other establishments</w:t>
            </w:r>
          </w:p>
        </w:tc>
      </w:tr>
      <w:tr w:rsidR="00151C2D" w:rsidRPr="00151C2D" w14:paraId="7C3222CF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7D5132EB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Monitoring and evaluation</w:t>
            </w:r>
          </w:p>
          <w:p w14:paraId="2F1B5789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46F9E77B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32F81820" w14:textId="77777777" w:rsidTr="00151C2D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2A6E6A31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Progress update</w:t>
            </w:r>
          </w:p>
          <w:p w14:paraId="68ECB18A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63EFDF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23F617B4" w14:textId="77777777" w:rsidR="00151C2D" w:rsidRPr="00151C2D" w:rsidRDefault="00151C2D" w:rsidP="001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26541" w14:textId="77777777" w:rsidR="00151C2D" w:rsidRDefault="00151C2D" w:rsidP="00074D02">
      <w:pPr>
        <w:jc w:val="center"/>
      </w:pPr>
    </w:p>
    <w:p w14:paraId="26B36274" w14:textId="77777777" w:rsidR="00151C2D" w:rsidRDefault="00151C2D">
      <w: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512"/>
        <w:gridCol w:w="3513"/>
        <w:gridCol w:w="3607"/>
        <w:gridCol w:w="3316"/>
      </w:tblGrid>
      <w:tr w:rsidR="00151C2D" w:rsidRPr="00151C2D" w14:paraId="3D4197AB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4AD4CF16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195BC0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14:paraId="24E1D00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05F5AEDA" w14:textId="5BD1873B" w:rsidR="00151C2D" w:rsidRPr="00151C2D" w:rsidRDefault="00542F9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Outdoor Learning</w:t>
            </w:r>
          </w:p>
        </w:tc>
      </w:tr>
      <w:tr w:rsidR="00151C2D" w:rsidRPr="00151C2D" w14:paraId="78A05338" w14:textId="77777777" w:rsidTr="009C4481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186456FC" w14:textId="77777777" w:rsid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69CF8C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14:paraId="624C0B1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Actions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1A5189E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Timescales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45235C7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151C2D" w:rsidRPr="00151C2D" w14:paraId="44700188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39A57871" w14:textId="6CA019EB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Develop the outdoor area within the new premises.</w:t>
            </w:r>
          </w:p>
          <w:p w14:paraId="1C0A4C83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25FFAD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758053E8" w14:textId="77777777" w:rsid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consult with the children to understand what they want the area to look like.</w:t>
            </w:r>
          </w:p>
          <w:p w14:paraId="43229220" w14:textId="77777777" w:rsidR="00120302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Space to Grow and My World Outdoors to get ideas.</w:t>
            </w:r>
          </w:p>
          <w:p w14:paraId="16CE71A2" w14:textId="0DCD9D3D" w:rsidR="00120302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to other establishments and possible visits</w:t>
            </w:r>
          </w:p>
        </w:tc>
        <w:tc>
          <w:tcPr>
            <w:tcW w:w="3607" w:type="dxa"/>
            <w:vAlign w:val="center"/>
          </w:tcPr>
          <w:p w14:paraId="08EA08E8" w14:textId="1FB75791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316" w:type="dxa"/>
            <w:vAlign w:val="center"/>
          </w:tcPr>
          <w:p w14:paraId="29A6A482" w14:textId="77777777" w:rsid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Staff/Manager/Children</w:t>
            </w:r>
          </w:p>
          <w:p w14:paraId="15645079" w14:textId="255C1666" w:rsidR="00120302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Lynn outdoor Campion</w:t>
            </w:r>
          </w:p>
        </w:tc>
      </w:tr>
      <w:tr w:rsidR="00151C2D" w:rsidRPr="00151C2D" w14:paraId="71618EAC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17F79480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8C107" w14:textId="1E2183D1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to access outdoor training </w:t>
            </w:r>
          </w:p>
          <w:p w14:paraId="3AE1EAC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07F9C2B2" w14:textId="38B85E8C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EDC training calendar </w:t>
            </w:r>
          </w:p>
        </w:tc>
        <w:tc>
          <w:tcPr>
            <w:tcW w:w="3607" w:type="dxa"/>
            <w:vAlign w:val="center"/>
          </w:tcPr>
          <w:p w14:paraId="13AEE2AF" w14:textId="1892CB99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373B1A02" w14:textId="3B61DF34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Lynn</w:t>
            </w:r>
          </w:p>
        </w:tc>
      </w:tr>
      <w:tr w:rsidR="00151C2D" w:rsidRPr="00151C2D" w14:paraId="233DCC44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46AB556B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F8CA4E" w14:textId="54E1B54B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Applying for grants or organise fundraising to purchase other resources/equipment</w:t>
            </w:r>
          </w:p>
          <w:p w14:paraId="2475E369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34D6E4C5" w14:textId="77777777" w:rsid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on grants or funds available</w:t>
            </w:r>
          </w:p>
          <w:p w14:paraId="6765F3B6" w14:textId="77777777" w:rsidR="00120302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Consultation with the parents regarding fundraising</w:t>
            </w:r>
          </w:p>
          <w:p w14:paraId="59A1FB26" w14:textId="2B87B5E9" w:rsidR="00120302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Consultation with the children to identify resources/equipment </w:t>
            </w:r>
          </w:p>
        </w:tc>
        <w:tc>
          <w:tcPr>
            <w:tcW w:w="3607" w:type="dxa"/>
            <w:vAlign w:val="center"/>
          </w:tcPr>
          <w:p w14:paraId="362CD000" w14:textId="33CD3E7A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703458C1" w14:textId="33314369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Lynn / Manager</w:t>
            </w:r>
          </w:p>
        </w:tc>
      </w:tr>
      <w:tr w:rsidR="00151C2D" w:rsidRPr="00151C2D" w14:paraId="766999C3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14D212C4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</w:t>
            </w:r>
          </w:p>
          <w:p w14:paraId="5A26964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13BE1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4E42DEC9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4ECD22FF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4C3CB863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  <w:p w14:paraId="507A9331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096DA7DB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3A348FB1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2EC4717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Professional learning</w:t>
            </w:r>
          </w:p>
          <w:p w14:paraId="4140EFF7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42B07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6079C2D7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3C32FDB9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0D794E1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Monitoring and evaluation</w:t>
            </w:r>
          </w:p>
          <w:p w14:paraId="01B6C66B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5BE6B177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1B948FE5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0B3C645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Progress update</w:t>
            </w:r>
          </w:p>
          <w:p w14:paraId="26E352E6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F018D8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0AF607C4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6105AE" w14:textId="77777777" w:rsidR="00151C2D" w:rsidRDefault="00151C2D" w:rsidP="00074D02">
      <w:pPr>
        <w:jc w:val="center"/>
      </w:pPr>
    </w:p>
    <w:p w14:paraId="7E23B49B" w14:textId="77777777" w:rsidR="00151C2D" w:rsidRDefault="00151C2D">
      <w: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512"/>
        <w:gridCol w:w="3513"/>
        <w:gridCol w:w="3607"/>
        <w:gridCol w:w="3316"/>
      </w:tblGrid>
      <w:tr w:rsidR="00151C2D" w:rsidRPr="00151C2D" w14:paraId="3B8584D4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3AD49AB1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F3FDC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14:paraId="5A81A04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39EFB1D1" w14:textId="55E63DC2" w:rsidR="00151C2D" w:rsidRPr="00151C2D" w:rsidRDefault="0093428A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Continuing to ensure achievement and learning</w:t>
            </w:r>
          </w:p>
        </w:tc>
      </w:tr>
      <w:tr w:rsidR="00151C2D" w:rsidRPr="00151C2D" w14:paraId="43DBEC54" w14:textId="77777777" w:rsidTr="009C4481">
        <w:tc>
          <w:tcPr>
            <w:tcW w:w="3512" w:type="dxa"/>
            <w:shd w:val="clear" w:color="auto" w:fill="D9D9D9" w:themeFill="background1" w:themeFillShade="D9"/>
            <w:vAlign w:val="center"/>
          </w:tcPr>
          <w:p w14:paraId="0C45940F" w14:textId="77777777" w:rsid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DAB29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14:paraId="12AC2814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Actions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718A351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Timescales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5E24C665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Responsible</w:t>
            </w:r>
          </w:p>
        </w:tc>
      </w:tr>
      <w:tr w:rsidR="00151C2D" w:rsidRPr="00151C2D" w14:paraId="4C1BE27A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670631F9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80707" w14:textId="4614E9E8" w:rsidR="00151C2D" w:rsidRPr="00151C2D" w:rsidRDefault="00120302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of children/area to get to know the children and what they are interested in.</w:t>
            </w:r>
          </w:p>
          <w:p w14:paraId="75F2951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49C3A18B" w14:textId="77777777" w:rsid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to observe children.</w:t>
            </w:r>
          </w:p>
          <w:p w14:paraId="190E2FFB" w14:textId="77777777" w:rsidR="00851A01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In the moment planning book</w:t>
            </w:r>
          </w:p>
          <w:p w14:paraId="764FB095" w14:textId="19C2534E" w:rsidR="00851A01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 focus children observations</w:t>
            </w:r>
          </w:p>
        </w:tc>
        <w:tc>
          <w:tcPr>
            <w:tcW w:w="3607" w:type="dxa"/>
            <w:vAlign w:val="center"/>
          </w:tcPr>
          <w:p w14:paraId="6A363ABD" w14:textId="618708F4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3316" w:type="dxa"/>
            <w:vAlign w:val="center"/>
          </w:tcPr>
          <w:p w14:paraId="3D78532E" w14:textId="0AFF5B3C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staff/ Manager</w:t>
            </w:r>
          </w:p>
        </w:tc>
      </w:tr>
      <w:tr w:rsidR="00151C2D" w:rsidRPr="00151C2D" w14:paraId="0A0DD321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64CC493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20EC11" w14:textId="3A856DE1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Training on tracking the children’s learning through planning and learning journals</w:t>
            </w:r>
          </w:p>
          <w:p w14:paraId="660D070A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43C26EEE" w14:textId="77777777" w:rsid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EDC training </w:t>
            </w:r>
          </w:p>
          <w:p w14:paraId="37A7372B" w14:textId="77777777" w:rsidR="00851A01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Focussed observations linking to E’s and O’s</w:t>
            </w:r>
          </w:p>
          <w:p w14:paraId="1CD3F3AF" w14:textId="21C6696E" w:rsidR="00851A01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Tracking record from Planning to show coverage </w:t>
            </w:r>
          </w:p>
        </w:tc>
        <w:tc>
          <w:tcPr>
            <w:tcW w:w="3607" w:type="dxa"/>
            <w:vAlign w:val="center"/>
          </w:tcPr>
          <w:p w14:paraId="0A384D61" w14:textId="6ECD876F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316" w:type="dxa"/>
            <w:vAlign w:val="center"/>
          </w:tcPr>
          <w:p w14:paraId="2CFD3CAF" w14:textId="7A6C55A6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staff/Manager</w:t>
            </w:r>
          </w:p>
        </w:tc>
      </w:tr>
      <w:tr w:rsidR="00151C2D" w:rsidRPr="00151C2D" w14:paraId="0DFA6FB7" w14:textId="77777777" w:rsidTr="00C40035">
        <w:tc>
          <w:tcPr>
            <w:tcW w:w="3512" w:type="dxa"/>
            <w:shd w:val="clear" w:color="auto" w:fill="FFFFFF" w:themeFill="background1"/>
            <w:vAlign w:val="center"/>
          </w:tcPr>
          <w:p w14:paraId="4F694C63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46309" w14:textId="7424FB7D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Celebrate children’s outside achievements within nursery</w:t>
            </w:r>
          </w:p>
          <w:p w14:paraId="5E78076A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14:paraId="0C234092" w14:textId="77777777" w:rsid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wall or area to display children’s outside achievement</w:t>
            </w:r>
          </w:p>
          <w:p w14:paraId="3DC161B9" w14:textId="00EE13A8" w:rsidR="00851A01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 parents/carers to make use of the learning journals to share outside achievements</w:t>
            </w:r>
          </w:p>
        </w:tc>
        <w:tc>
          <w:tcPr>
            <w:tcW w:w="3607" w:type="dxa"/>
            <w:vAlign w:val="center"/>
          </w:tcPr>
          <w:p w14:paraId="3ECEC57B" w14:textId="0A4A31F6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3316" w:type="dxa"/>
            <w:vAlign w:val="center"/>
          </w:tcPr>
          <w:p w14:paraId="1D7AE045" w14:textId="49FD52EA" w:rsidR="00151C2D" w:rsidRPr="00151C2D" w:rsidRDefault="00851A01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staff/ manager </w:t>
            </w:r>
          </w:p>
        </w:tc>
      </w:tr>
      <w:tr w:rsidR="00151C2D" w:rsidRPr="00151C2D" w14:paraId="6D78B43B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5B9C7F3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</w:t>
            </w:r>
          </w:p>
          <w:p w14:paraId="1DCA5D78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70864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32DD43A4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26AAD322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4AA72A7A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  <w:p w14:paraId="0A156BA8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72CFBDA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494CE7BF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02728CC2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Professional learning</w:t>
            </w:r>
          </w:p>
          <w:p w14:paraId="7F8E93F0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E5780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55FF96E6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60CCAE14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26635D56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Monitoring and evaluation</w:t>
            </w:r>
          </w:p>
          <w:p w14:paraId="4D0062A4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22D50279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2D" w:rsidRPr="00151C2D" w14:paraId="0BE52781" w14:textId="77777777" w:rsidTr="009C4481">
        <w:tc>
          <w:tcPr>
            <w:tcW w:w="3512" w:type="dxa"/>
            <w:shd w:val="clear" w:color="auto" w:fill="F2F2F2" w:themeFill="background1" w:themeFillShade="F2"/>
            <w:vAlign w:val="center"/>
          </w:tcPr>
          <w:p w14:paraId="273F121B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2D">
              <w:rPr>
                <w:rFonts w:ascii="Times New Roman" w:hAnsi="Times New Roman" w:cs="Times New Roman"/>
                <w:b/>
                <w:sz w:val="20"/>
                <w:szCs w:val="20"/>
              </w:rPr>
              <w:t>Progress update</w:t>
            </w:r>
          </w:p>
          <w:p w14:paraId="39A64B4F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A3E3B3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6" w:type="dxa"/>
            <w:gridSpan w:val="3"/>
            <w:vAlign w:val="center"/>
          </w:tcPr>
          <w:p w14:paraId="1963273E" w14:textId="77777777" w:rsidR="00151C2D" w:rsidRPr="00151C2D" w:rsidRDefault="00151C2D" w:rsidP="009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93941" w14:textId="77777777" w:rsidR="00151C2D" w:rsidRDefault="00151C2D" w:rsidP="00074D02">
      <w:pPr>
        <w:jc w:val="center"/>
      </w:pPr>
    </w:p>
    <w:p w14:paraId="47A7260C" w14:textId="462EA416" w:rsidR="00074D02" w:rsidRDefault="00074D02" w:rsidP="00851A01"/>
    <w:sectPr w:rsidR="00074D02" w:rsidSect="00074D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7013"/>
    <w:multiLevelType w:val="hybridMultilevel"/>
    <w:tmpl w:val="C1AEE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A09FD"/>
    <w:multiLevelType w:val="hybridMultilevel"/>
    <w:tmpl w:val="D7CA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4F1E"/>
    <w:multiLevelType w:val="hybridMultilevel"/>
    <w:tmpl w:val="EB86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6814"/>
    <w:multiLevelType w:val="hybridMultilevel"/>
    <w:tmpl w:val="43D8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02"/>
    <w:rsid w:val="00074D02"/>
    <w:rsid w:val="000A2632"/>
    <w:rsid w:val="001076D6"/>
    <w:rsid w:val="00120302"/>
    <w:rsid w:val="00151C2D"/>
    <w:rsid w:val="001E3D15"/>
    <w:rsid w:val="00542F92"/>
    <w:rsid w:val="005D4A59"/>
    <w:rsid w:val="007C0440"/>
    <w:rsid w:val="007F4FFE"/>
    <w:rsid w:val="00851A01"/>
    <w:rsid w:val="00914E63"/>
    <w:rsid w:val="0093428A"/>
    <w:rsid w:val="009F654E"/>
    <w:rsid w:val="00B5507D"/>
    <w:rsid w:val="00B97CEF"/>
    <w:rsid w:val="00BD57C3"/>
    <w:rsid w:val="00C244EB"/>
    <w:rsid w:val="00C40035"/>
    <w:rsid w:val="00D41A5A"/>
    <w:rsid w:val="00E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C08A"/>
  <w15:chartTrackingRefBased/>
  <w15:docId w15:val="{545E9E2F-D9B2-4E7E-9946-6E254B0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02"/>
    <w:pPr>
      <w:ind w:left="720"/>
      <w:contextualSpacing/>
    </w:pPr>
  </w:style>
  <w:style w:type="table" w:styleId="TableGrid">
    <w:name w:val="Table Grid"/>
    <w:basedOn w:val="TableNormal"/>
    <w:uiPriority w:val="39"/>
    <w:rsid w:val="00C2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MacDonald</dc:creator>
  <cp:keywords/>
  <dc:description/>
  <cp:lastModifiedBy>bishopbriggsvillagenursery@outlook.com</cp:lastModifiedBy>
  <cp:revision>4</cp:revision>
  <dcterms:created xsi:type="dcterms:W3CDTF">2020-09-07T18:28:00Z</dcterms:created>
  <dcterms:modified xsi:type="dcterms:W3CDTF">2020-10-21T19:33:00Z</dcterms:modified>
</cp:coreProperties>
</file>